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2295"/>
      </w:tblGrid>
      <w:tr w:rsidR="00DC1416" w:rsidRPr="00DC1416" w:rsidTr="00DC14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C1416" w:rsidRPr="00DC1416" w:rsidRDefault="00DC1416" w:rsidP="00D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14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09678BA" wp14:editId="77A23396">
                  <wp:extent cx="1440180" cy="2164080"/>
                  <wp:effectExtent l="0" t="0" r="7620" b="7620"/>
                  <wp:docPr id="1" name="Image 1" descr="http://sahm53.fr/old/Images/revu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ahm53.fr/old/Images/revu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16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1416" w:rsidRPr="00DC1416" w:rsidRDefault="00DC1416" w:rsidP="00DC1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1416">
              <w:rPr>
                <w:rFonts w:ascii="Arial" w:eastAsia="Times New Roman" w:hAnsi="Arial" w:cs="Arial"/>
                <w:noProof/>
                <w:color w:val="8000FF"/>
                <w:sz w:val="48"/>
                <w:szCs w:val="48"/>
                <w:lang w:eastAsia="fr-FR"/>
              </w:rPr>
              <w:drawing>
                <wp:inline distT="0" distB="0" distL="0" distR="0" wp14:anchorId="24A1EE4A" wp14:editId="733F5CD4">
                  <wp:extent cx="541020" cy="571500"/>
                  <wp:effectExtent l="0" t="0" r="0" b="0"/>
                  <wp:docPr id="2" name="Image 2" descr="http://sahm53.fr/old/Images/logo3c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ahm53.fr/old/Images/logo3c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416" w:rsidRPr="00DC1416" w:rsidRDefault="00DC1416" w:rsidP="00DC1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1416">
              <w:rPr>
                <w:rFonts w:ascii="Arial" w:eastAsia="Times New Roman" w:hAnsi="Arial" w:cs="Arial"/>
                <w:color w:val="8000FF"/>
                <w:sz w:val="48"/>
                <w:szCs w:val="48"/>
                <w:lang w:eastAsia="fr-FR"/>
              </w:rPr>
              <w:t>Tome n° 9</w:t>
            </w:r>
          </w:p>
          <w:p w:rsidR="00DC1416" w:rsidRPr="00DC1416" w:rsidRDefault="00DC1416" w:rsidP="00DC1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1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(année1986)</w:t>
            </w:r>
            <w:r w:rsidRPr="00DC1416"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 xml:space="preserve"> </w:t>
            </w:r>
          </w:p>
          <w:p w:rsidR="00DC1416" w:rsidRPr="00DC1416" w:rsidRDefault="00DC1416" w:rsidP="00DC1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DC141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DC1416" w:rsidRPr="00DC1416" w:rsidRDefault="00DC1416" w:rsidP="00DC1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1416">
        <w:rPr>
          <w:rFonts w:ascii="Arial" w:eastAsia="Times New Roman" w:hAnsi="Arial" w:cs="Arial"/>
          <w:sz w:val="24"/>
          <w:szCs w:val="24"/>
          <w:lang w:eastAsia="fr-FR"/>
        </w:rPr>
        <w:t xml:space="preserve">ERAUD D et </w:t>
      </w:r>
      <w:proofErr w:type="gramStart"/>
      <w:r w:rsidRPr="00DC1416">
        <w:rPr>
          <w:rFonts w:ascii="Arial" w:eastAsia="Times New Roman" w:hAnsi="Arial" w:cs="Arial"/>
          <w:sz w:val="24"/>
          <w:szCs w:val="24"/>
          <w:lang w:eastAsia="fr-FR"/>
        </w:rPr>
        <w:t>al.,</w:t>
      </w:r>
      <w:proofErr w:type="gramEnd"/>
      <w:r w:rsidRPr="00DC1416">
        <w:rPr>
          <w:rFonts w:ascii="Arial" w:eastAsia="Times New Roman" w:hAnsi="Arial" w:cs="Arial"/>
          <w:sz w:val="24"/>
          <w:szCs w:val="24"/>
          <w:lang w:eastAsia="fr-FR"/>
        </w:rPr>
        <w:t xml:space="preserve"> La voie romaine de </w:t>
      </w:r>
      <w:proofErr w:type="spellStart"/>
      <w:r w:rsidRPr="00DC1416">
        <w:rPr>
          <w:rFonts w:ascii="Arial" w:eastAsia="Times New Roman" w:hAnsi="Arial" w:cs="Arial"/>
          <w:sz w:val="24"/>
          <w:szCs w:val="24"/>
          <w:lang w:eastAsia="fr-FR"/>
        </w:rPr>
        <w:t>Corseul</w:t>
      </w:r>
      <w:proofErr w:type="spellEnd"/>
      <w:r w:rsidRPr="00DC1416">
        <w:rPr>
          <w:rFonts w:ascii="Arial" w:eastAsia="Times New Roman" w:hAnsi="Arial" w:cs="Arial"/>
          <w:sz w:val="24"/>
          <w:szCs w:val="24"/>
          <w:lang w:eastAsia="fr-FR"/>
        </w:rPr>
        <w:t xml:space="preserve"> au Mans et l'origine de Laval</w:t>
      </w:r>
    </w:p>
    <w:p w:rsidR="00DC1416" w:rsidRPr="00DC1416" w:rsidRDefault="00DC1416" w:rsidP="00DC1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1416">
        <w:rPr>
          <w:rFonts w:ascii="Arial" w:eastAsia="Times New Roman" w:hAnsi="Arial" w:cs="Arial"/>
          <w:sz w:val="24"/>
          <w:szCs w:val="24"/>
          <w:lang w:eastAsia="fr-FR"/>
        </w:rPr>
        <w:t>GUEGUEN A, Approches du paysage antique</w:t>
      </w:r>
      <w:r w:rsidRPr="00DC141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DC1416" w:rsidRPr="00DC1416" w:rsidRDefault="00DC1416" w:rsidP="00DC1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1416">
        <w:rPr>
          <w:rFonts w:ascii="Arial" w:eastAsia="Times New Roman" w:hAnsi="Arial" w:cs="Arial"/>
          <w:sz w:val="24"/>
          <w:szCs w:val="24"/>
          <w:lang w:eastAsia="fr-FR"/>
        </w:rPr>
        <w:t xml:space="preserve">DEBIEN B, Premières approches d'une chronologie du site de </w:t>
      </w:r>
      <w:proofErr w:type="spellStart"/>
      <w:r w:rsidRPr="00DC1416">
        <w:rPr>
          <w:rFonts w:ascii="Arial" w:eastAsia="Times New Roman" w:hAnsi="Arial" w:cs="Arial"/>
          <w:sz w:val="24"/>
          <w:szCs w:val="24"/>
          <w:lang w:eastAsia="fr-FR"/>
        </w:rPr>
        <w:t>Jublains</w:t>
      </w:r>
      <w:proofErr w:type="spellEnd"/>
    </w:p>
    <w:p w:rsidR="00DC1416" w:rsidRPr="00DC1416" w:rsidRDefault="00DC1416" w:rsidP="00DC1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1416">
        <w:rPr>
          <w:rFonts w:ascii="Arial" w:eastAsia="Times New Roman" w:hAnsi="Arial" w:cs="Arial"/>
          <w:sz w:val="24"/>
          <w:szCs w:val="24"/>
          <w:lang w:eastAsia="fr-FR"/>
        </w:rPr>
        <w:t xml:space="preserve">RUBLON J-Y, Orgues et organistes en Mayenne, </w:t>
      </w:r>
      <w:proofErr w:type="spellStart"/>
      <w:r w:rsidRPr="00DC1416">
        <w:rPr>
          <w:rFonts w:ascii="Arial" w:eastAsia="Times New Roman" w:hAnsi="Arial" w:cs="Arial"/>
          <w:sz w:val="24"/>
          <w:szCs w:val="24"/>
          <w:lang w:eastAsia="fr-FR"/>
        </w:rPr>
        <w:t>XIVè-XXè</w:t>
      </w:r>
      <w:proofErr w:type="spellEnd"/>
      <w:r w:rsidRPr="00DC1416">
        <w:rPr>
          <w:rFonts w:ascii="Arial" w:eastAsia="Times New Roman" w:hAnsi="Arial" w:cs="Arial"/>
          <w:sz w:val="24"/>
          <w:szCs w:val="24"/>
          <w:lang w:eastAsia="fr-FR"/>
        </w:rPr>
        <w:t xml:space="preserve"> siècles (première partie: jusqu'à la Révolution)</w:t>
      </w:r>
    </w:p>
    <w:p w:rsidR="00DC1416" w:rsidRPr="00DC1416" w:rsidRDefault="00DC1416" w:rsidP="00DC1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1416">
        <w:rPr>
          <w:rFonts w:ascii="Arial" w:eastAsia="Times New Roman" w:hAnsi="Arial" w:cs="Arial"/>
          <w:sz w:val="24"/>
          <w:szCs w:val="24"/>
          <w:lang w:eastAsia="fr-FR"/>
        </w:rPr>
        <w:t xml:space="preserve">DLOUSSKY J, Le commerce des toiles à Laval au </w:t>
      </w:r>
      <w:proofErr w:type="spellStart"/>
      <w:r w:rsidRPr="00DC1416">
        <w:rPr>
          <w:rFonts w:ascii="Arial" w:eastAsia="Times New Roman" w:hAnsi="Arial" w:cs="Arial"/>
          <w:sz w:val="24"/>
          <w:szCs w:val="24"/>
          <w:lang w:eastAsia="fr-FR"/>
        </w:rPr>
        <w:t>XVIIIè</w:t>
      </w:r>
      <w:proofErr w:type="spellEnd"/>
      <w:r w:rsidRPr="00DC1416">
        <w:rPr>
          <w:rFonts w:ascii="Arial" w:eastAsia="Times New Roman" w:hAnsi="Arial" w:cs="Arial"/>
          <w:sz w:val="24"/>
          <w:szCs w:val="24"/>
          <w:lang w:eastAsia="fr-FR"/>
        </w:rPr>
        <w:t xml:space="preserve"> siècle à travers deux factures d'Ambroise </w:t>
      </w:r>
      <w:proofErr w:type="spellStart"/>
      <w:r w:rsidRPr="00DC1416">
        <w:rPr>
          <w:rFonts w:ascii="Arial" w:eastAsia="Times New Roman" w:hAnsi="Arial" w:cs="Arial"/>
          <w:sz w:val="24"/>
          <w:szCs w:val="24"/>
          <w:lang w:eastAsia="fr-FR"/>
        </w:rPr>
        <w:t>Hoisnard</w:t>
      </w:r>
      <w:proofErr w:type="spellEnd"/>
      <w:r w:rsidRPr="00DC1416">
        <w:rPr>
          <w:rFonts w:ascii="Arial" w:eastAsia="Times New Roman" w:hAnsi="Arial" w:cs="Arial"/>
          <w:sz w:val="24"/>
          <w:szCs w:val="24"/>
          <w:lang w:eastAsia="fr-FR"/>
        </w:rPr>
        <w:t xml:space="preserve"> (1713-1722)</w:t>
      </w:r>
    </w:p>
    <w:p w:rsidR="00DC1416" w:rsidRPr="00DC1416" w:rsidRDefault="00DC1416" w:rsidP="00DC1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1416">
        <w:rPr>
          <w:rFonts w:ascii="Arial" w:eastAsia="Times New Roman" w:hAnsi="Arial" w:cs="Arial"/>
          <w:sz w:val="24"/>
          <w:szCs w:val="24"/>
          <w:lang w:eastAsia="fr-FR"/>
        </w:rPr>
        <w:t>BARREAU J, Les routes stratégiques de la Mayenne (1833-1840)</w:t>
      </w:r>
    </w:p>
    <w:p w:rsidR="00DC1416" w:rsidRPr="00DC1416" w:rsidRDefault="00DC1416" w:rsidP="00DC1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1416">
        <w:rPr>
          <w:rFonts w:ascii="Arial" w:eastAsia="Times New Roman" w:hAnsi="Arial" w:cs="Arial"/>
          <w:sz w:val="24"/>
          <w:szCs w:val="24"/>
          <w:lang w:eastAsia="fr-FR"/>
        </w:rPr>
        <w:t>COUTURIER D, Notes sur Eugène Hawke, architecte départemental de la Mayenne (1873-1892)</w:t>
      </w:r>
    </w:p>
    <w:p w:rsidR="00DC1416" w:rsidRPr="00DC1416" w:rsidRDefault="00DC1416" w:rsidP="00DC1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1416">
        <w:rPr>
          <w:rFonts w:ascii="Arial" w:eastAsia="Times New Roman" w:hAnsi="Arial" w:cs="Arial"/>
          <w:sz w:val="24"/>
          <w:szCs w:val="24"/>
          <w:lang w:eastAsia="fr-FR"/>
        </w:rPr>
        <w:t>GUEGUEN M, Le temps d'une guerre... Extraits du journal du R.P. Perrier (1915-1919)</w:t>
      </w:r>
    </w:p>
    <w:p w:rsidR="00911F0F" w:rsidRDefault="00911F0F"/>
    <w:sectPr w:rsidR="0091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16"/>
    <w:rsid w:val="007E1BC3"/>
    <w:rsid w:val="00911F0F"/>
    <w:rsid w:val="00DC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2</cp:revision>
  <dcterms:created xsi:type="dcterms:W3CDTF">2018-01-22T15:39:00Z</dcterms:created>
  <dcterms:modified xsi:type="dcterms:W3CDTF">2018-01-24T13:16:00Z</dcterms:modified>
</cp:coreProperties>
</file>