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3790"/>
      </w:tblGrid>
      <w:tr w:rsidR="002B53A2" w:rsidRPr="002B53A2" w:rsidTr="002B53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53A2" w:rsidRPr="002B53A2" w:rsidRDefault="002B53A2" w:rsidP="002B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3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A29662" wp14:editId="2A7025DD">
                  <wp:extent cx="1508760" cy="2164080"/>
                  <wp:effectExtent l="0" t="0" r="0" b="7620"/>
                  <wp:docPr id="1" name="Image 1" descr="http://sahm53.fr/old/Images/revu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hm53.fr/old/Images/revu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53A2" w:rsidRPr="002B53A2" w:rsidRDefault="002B53A2" w:rsidP="002B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3A2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0343C136" wp14:editId="5957DB21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3A2" w:rsidRPr="002B53A2" w:rsidRDefault="002B53A2" w:rsidP="002B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53A2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3</w:t>
            </w:r>
            <w:r w:rsidRPr="002B53A2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  <w:r w:rsidRPr="002B5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(année1981)</w:t>
            </w:r>
            <w:r w:rsidRPr="002B53A2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2B53A2" w:rsidRPr="002B53A2" w:rsidRDefault="002B53A2" w:rsidP="002B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2B53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 w:rsidRPr="002B53A2">
        <w:rPr>
          <w:rFonts w:ascii="Arial" w:eastAsia="Times New Roman" w:hAnsi="Arial" w:cs="Arial"/>
          <w:sz w:val="24"/>
          <w:szCs w:val="24"/>
          <w:lang w:eastAsia="fr-FR"/>
        </w:rPr>
        <w:t>actes</w:t>
      </w:r>
      <w:proofErr w:type="gramEnd"/>
      <w:r w:rsidRPr="002B53A2">
        <w:rPr>
          <w:rFonts w:ascii="Arial" w:eastAsia="Times New Roman" w:hAnsi="Arial" w:cs="Arial"/>
          <w:sz w:val="24"/>
          <w:szCs w:val="24"/>
          <w:lang w:eastAsia="fr-FR"/>
        </w:rPr>
        <w:t xml:space="preserve"> du Centenaire de la Commission Historique et Archéologique de la Mayenne)</w:t>
      </w:r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>DENIS, M, Discours d’ouverture</w:t>
      </w:r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>GIOT P.R, Les problèmes posés par l'âge du fer en Mayenne</w:t>
      </w:r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 xml:space="preserve">REBUFFAT R, Le complexe fortifié de </w:t>
      </w:r>
      <w:proofErr w:type="spellStart"/>
      <w:r w:rsidRPr="002B53A2">
        <w:rPr>
          <w:rFonts w:ascii="Arial" w:eastAsia="Times New Roman" w:hAnsi="Arial" w:cs="Arial"/>
          <w:sz w:val="24"/>
          <w:szCs w:val="24"/>
          <w:lang w:eastAsia="fr-FR"/>
        </w:rPr>
        <w:t>Jublains</w:t>
      </w:r>
      <w:proofErr w:type="spellEnd"/>
      <w:r w:rsidRPr="002B53A2">
        <w:rPr>
          <w:rFonts w:ascii="Arial" w:eastAsia="Times New Roman" w:hAnsi="Arial" w:cs="Arial"/>
          <w:sz w:val="24"/>
          <w:szCs w:val="24"/>
          <w:lang w:eastAsia="fr-FR"/>
        </w:rPr>
        <w:t xml:space="preserve"> après la campagne de 1978</w:t>
      </w:r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>AUBIN G, L'archéologie historique en Mayenne</w:t>
      </w:r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>LAMBERT C, RIOUFREYT J, L'habitat rural antique dans le Maine et la photographie aérienne</w:t>
      </w:r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>AUBIN G, Aspects de la circulation monétaire en Mayenne dans l'Antiquité</w:t>
      </w:r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>BOISSEL R, Trois trésors médiévaux enfouis en Mayenne</w:t>
      </w:r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 xml:space="preserve">NAVEAU J, Les potiers lavallois au Moyen Age: l'atelier n°1 de la </w:t>
      </w:r>
      <w:proofErr w:type="spellStart"/>
      <w:r w:rsidRPr="002B53A2">
        <w:rPr>
          <w:rFonts w:ascii="Arial" w:eastAsia="Times New Roman" w:hAnsi="Arial" w:cs="Arial"/>
          <w:sz w:val="24"/>
          <w:szCs w:val="24"/>
          <w:lang w:eastAsia="fr-FR"/>
        </w:rPr>
        <w:t>Hardelière</w:t>
      </w:r>
      <w:proofErr w:type="spellEnd"/>
      <w:r w:rsidRPr="002B53A2">
        <w:rPr>
          <w:rFonts w:ascii="Arial" w:eastAsia="Times New Roman" w:hAnsi="Arial" w:cs="Arial"/>
          <w:sz w:val="24"/>
          <w:szCs w:val="24"/>
          <w:lang w:eastAsia="fr-FR"/>
        </w:rPr>
        <w:t xml:space="preserve"> et la céramique "à </w:t>
      </w:r>
      <w:proofErr w:type="spellStart"/>
      <w:r w:rsidRPr="002B53A2">
        <w:rPr>
          <w:rFonts w:ascii="Arial" w:eastAsia="Times New Roman" w:hAnsi="Arial" w:cs="Arial"/>
          <w:sz w:val="24"/>
          <w:szCs w:val="24"/>
          <w:lang w:eastAsia="fr-FR"/>
        </w:rPr>
        <w:t>oeil</w:t>
      </w:r>
      <w:proofErr w:type="spellEnd"/>
      <w:r w:rsidRPr="002B53A2">
        <w:rPr>
          <w:rFonts w:ascii="Arial" w:eastAsia="Times New Roman" w:hAnsi="Arial" w:cs="Arial"/>
          <w:sz w:val="24"/>
          <w:szCs w:val="24"/>
          <w:lang w:eastAsia="fr-FR"/>
        </w:rPr>
        <w:t xml:space="preserve"> de perdrix".</w:t>
      </w:r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>AUBIN G, Bilan et clôture</w:t>
      </w:r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>BOUSSARD J, Les origines du Comté de Vendôme</w:t>
      </w:r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>PICHOT D, Défrichement et mise en valeur dans la forêt de Mayenne, XIe- XIIIe siècle</w:t>
      </w:r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>SALBERT J, Le paysan mayennais dans les circuits économiques d’'Ancien Régime</w:t>
      </w:r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 xml:space="preserve">LEBRUN F, Les Lavallois au début du </w:t>
      </w:r>
      <w:proofErr w:type="spellStart"/>
      <w:r w:rsidRPr="002B53A2">
        <w:rPr>
          <w:rFonts w:ascii="Arial" w:eastAsia="Times New Roman" w:hAnsi="Arial" w:cs="Arial"/>
          <w:sz w:val="24"/>
          <w:szCs w:val="24"/>
          <w:lang w:eastAsia="fr-FR"/>
        </w:rPr>
        <w:t>XIXè</w:t>
      </w:r>
      <w:proofErr w:type="spellEnd"/>
      <w:r w:rsidRPr="002B53A2">
        <w:rPr>
          <w:rFonts w:ascii="Arial" w:eastAsia="Times New Roman" w:hAnsi="Arial" w:cs="Arial"/>
          <w:sz w:val="24"/>
          <w:szCs w:val="24"/>
          <w:lang w:eastAsia="fr-FR"/>
        </w:rPr>
        <w:t xml:space="preserve"> siècle d'après la " Topographie médicale " du docteur </w:t>
      </w:r>
      <w:proofErr w:type="spellStart"/>
      <w:r w:rsidRPr="002B53A2">
        <w:rPr>
          <w:rFonts w:ascii="Arial" w:eastAsia="Times New Roman" w:hAnsi="Arial" w:cs="Arial"/>
          <w:sz w:val="24"/>
          <w:szCs w:val="24"/>
          <w:lang w:eastAsia="fr-FR"/>
        </w:rPr>
        <w:t>Bucquet</w:t>
      </w:r>
      <w:proofErr w:type="spellEnd"/>
    </w:p>
    <w:p w:rsidR="002B53A2" w:rsidRPr="002B53A2" w:rsidRDefault="002B53A2" w:rsidP="002B5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3A2">
        <w:rPr>
          <w:rFonts w:ascii="Arial" w:eastAsia="Times New Roman" w:hAnsi="Arial" w:cs="Arial"/>
          <w:sz w:val="24"/>
          <w:szCs w:val="24"/>
          <w:lang w:eastAsia="fr-FR"/>
        </w:rPr>
        <w:t>MUSSAT A, La Mayenne dans l'art des Pays de Loire et de la Bretagne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A2"/>
    <w:rsid w:val="002B53A2"/>
    <w:rsid w:val="003109B7"/>
    <w:rsid w:val="008225D9"/>
    <w:rsid w:val="00911F0F"/>
    <w:rsid w:val="00F01A9D"/>
    <w:rsid w:val="00F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dcterms:created xsi:type="dcterms:W3CDTF">2018-01-22T13:10:00Z</dcterms:created>
  <dcterms:modified xsi:type="dcterms:W3CDTF">2018-01-24T13:15:00Z</dcterms:modified>
</cp:coreProperties>
</file>